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72715" w:rsidRPr="00B17642" w:rsidP="00753852" w14:paraId="66F04BF2" w14:textId="77777777">
      <w:pPr>
        <w:pStyle w:val="NoSpacing"/>
        <w:spacing w:before="0"/>
        <w:rPr>
          <w:rFonts w:cs="Tahoma"/>
          <w:b/>
          <w:sz w:val="18"/>
          <w:szCs w:val="18"/>
        </w:rPr>
      </w:pPr>
    </w:p>
    <w:p w:rsidR="00172715" w:rsidRPr="00B17642" w:rsidP="00753852" w14:paraId="10B392A1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P="000558DF" w14:paraId="03D7FD2C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(36.HAFTA)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5412E7">
        <w:rPr>
          <w:rFonts w:cs="Tahoma"/>
          <w:b/>
          <w:sz w:val="18"/>
          <w:szCs w:val="18"/>
        </w:rPr>
        <w:t>14-18</w:t>
      </w:r>
      <w:r w:rsidRPr="00B17642">
        <w:rPr>
          <w:rFonts w:cs="Tahoma"/>
          <w:b/>
          <w:sz w:val="18"/>
          <w:szCs w:val="18"/>
        </w:rPr>
        <w:t xml:space="preserve"> HAZİRAN </w:t>
      </w:r>
      <w:r w:rsidR="00695287">
        <w:rPr>
          <w:rFonts w:cs="Tahoma"/>
          <w:b/>
          <w:sz w:val="18"/>
          <w:szCs w:val="18"/>
        </w:rPr>
        <w:t>2027</w:t>
      </w:r>
    </w:p>
    <w:p w:rsidR="000558DF" w:rsidRPr="00B17642" w:rsidP="000558DF" w14:paraId="126D40CC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AD5661" w:rsidRPr="00B17642" w:rsidP="00753852" w14:paraId="25D70E99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EDC5BF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845F28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8</w:t>
            </w:r>
            <w:r w:rsidRPr="00B17642" w:rsidR="000732CC">
              <w:rPr>
                <w:rFonts w:cs="Tahoma"/>
                <w:sz w:val="18"/>
                <w:szCs w:val="18"/>
              </w:rPr>
              <w:t xml:space="preserve"> Saat 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DB652FA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C0C1BF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96DA6AD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72986D7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9E82C1B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72E3C6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8-</w:t>
            </w:r>
            <w:r w:rsidRPr="00E77287">
              <w:rPr>
                <w:rFonts w:cs="Tahoma"/>
                <w:b/>
                <w:sz w:val="18"/>
                <w:szCs w:val="18"/>
              </w:rPr>
              <w:t>BİLİM VE TEKNOLOJİ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13DDDD9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 w14:paraId="5C2C52C4" w14:textId="77777777">
            <w:pPr>
              <w:pStyle w:val="NoSpacing"/>
              <w:rPr>
                <w:rFonts w:cs="Tahoma"/>
                <w:b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ROBOTLAR (DİNLEME METNİ)</w:t>
            </w:r>
          </w:p>
          <w:p w:rsidR="005412E7" w:rsidRPr="00B17642" w:rsidP="005412E7" w14:paraId="5A315BF7" w14:textId="77777777">
            <w:pPr>
              <w:pStyle w:val="NoSpacing"/>
              <w:rPr>
                <w:rFonts w:cs="Tahoma"/>
                <w:b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SİBERKENT</w:t>
            </w: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 xml:space="preserve"> (Serbest Okuma)</w:t>
            </w:r>
          </w:p>
          <w:p w:rsidR="005412E7" w:rsidRPr="00B17642" w:rsidP="005412E7" w14:paraId="2B478BFC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Tema Değerlendirme Çalışmaları</w:t>
            </w:r>
          </w:p>
        </w:tc>
      </w:tr>
    </w:tbl>
    <w:p w:rsidR="00172715" w:rsidRPr="00B17642" w:rsidP="00753852" w14:paraId="59EFEF50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09996FB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B97" w:rsidRPr="009A1B97" w:rsidP="009A1B97" w14:paraId="4717C71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A1B97">
              <w:rPr>
                <w:rFonts w:cs="Tahoma"/>
                <w:sz w:val="18"/>
                <w:szCs w:val="18"/>
              </w:rPr>
              <w:t>T.4.1.1. Görselden/görsellerden hareketle dinleyeceği/izleyeceği metnin konusunu tahmin eder.</w:t>
            </w:r>
          </w:p>
          <w:p w:rsidR="009A1B97" w:rsidRPr="009A1B97" w:rsidP="009A1B97" w14:paraId="2AC34B1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A1B97">
              <w:rPr>
                <w:rFonts w:cs="Tahoma"/>
                <w:sz w:val="18"/>
                <w:szCs w:val="18"/>
              </w:rPr>
              <w:t>T.4.1.4. Dinlediklerinde/izlediklerinde geçen, bilmediği kelimelerin anlamını tahmin eder.</w:t>
            </w:r>
          </w:p>
          <w:p w:rsidR="009A1B97" w:rsidRPr="009A1B97" w:rsidP="009A1B97" w14:paraId="764A186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A1B97">
              <w:rPr>
                <w:rFonts w:cs="Tahoma"/>
                <w:sz w:val="18"/>
                <w:szCs w:val="18"/>
              </w:rPr>
              <w:t>T.4.1.5. Dinlediklerinin/izlediklerinin konusunu belirler.</w:t>
            </w:r>
          </w:p>
          <w:p w:rsidR="009A1B97" w:rsidRPr="009A1B97" w:rsidP="009A1B97" w14:paraId="4350A22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A1B97">
              <w:rPr>
                <w:rFonts w:cs="Tahoma"/>
                <w:sz w:val="18"/>
                <w:szCs w:val="18"/>
              </w:rPr>
              <w:t>T.4.1.6. Dinlediklerinin/izlediklerinin ana fikrini/ana duygusunu belirler.</w:t>
            </w:r>
          </w:p>
          <w:p w:rsidR="009A1B97" w:rsidRPr="009A1B97" w:rsidP="009A1B97" w14:paraId="633B2C3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A1B97">
              <w:rPr>
                <w:rFonts w:cs="Tahoma"/>
                <w:sz w:val="18"/>
                <w:szCs w:val="18"/>
              </w:rPr>
              <w:t>T.4.1.7. Dinlediklerine/izlediklerine yönelik sorulara cevap verir.</w:t>
            </w:r>
          </w:p>
          <w:p w:rsidR="009A1B97" w:rsidRPr="009A1B97" w:rsidP="009A1B97" w14:paraId="276ABCC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A1B97">
              <w:rPr>
                <w:rFonts w:cs="Tahoma"/>
                <w:sz w:val="18"/>
                <w:szCs w:val="18"/>
              </w:rPr>
              <w:t>T.4.1.9. Dinledikleriyle/izledikleriyle ilgili görüşlerini ifade eder.</w:t>
            </w:r>
          </w:p>
          <w:p w:rsidR="009A1B97" w:rsidRPr="009A1B97" w:rsidP="009A1B97" w14:paraId="7287B5D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A1B97">
              <w:rPr>
                <w:rFonts w:cs="Tahoma"/>
                <w:sz w:val="18"/>
                <w:szCs w:val="18"/>
              </w:rPr>
              <w:t>T.4.1.11. Dinlediklerinin/izlediklerinin içeriğini değerlendirir.</w:t>
            </w:r>
          </w:p>
          <w:p w:rsidR="009A1B97" w:rsidRPr="009A1B97" w:rsidP="009A1B97" w14:paraId="0829AD2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A1B97">
              <w:rPr>
                <w:rFonts w:cs="Tahoma"/>
                <w:sz w:val="18"/>
                <w:szCs w:val="18"/>
              </w:rPr>
              <w:t>T.4.1.12. Dinleme stratejilerini uygular.</w:t>
            </w:r>
          </w:p>
          <w:p w:rsidR="009A1B97" w:rsidRPr="009A1B97" w:rsidP="009A1B97" w14:paraId="08B2206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A1B97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9A1B97" w:rsidRPr="009A1B97" w:rsidP="009A1B97" w14:paraId="6E34DB2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A1B97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9A1B97" w:rsidRPr="009A1B97" w:rsidP="009A1B97" w14:paraId="338E464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A1B97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9A1B97" w:rsidRPr="009A1B97" w:rsidP="009A1B97" w14:paraId="61964A7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A1B97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9A1B97" w:rsidRPr="009A1B97" w:rsidP="009A1B97" w14:paraId="5A9DFE7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A1B97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9A1B97" w:rsidP="009A1B97" w14:paraId="6254F4D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A1B97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</w:t>
            </w:r>
            <w:r>
              <w:rPr>
                <w:rFonts w:cs="Tahoma"/>
                <w:sz w:val="18"/>
                <w:szCs w:val="18"/>
              </w:rPr>
              <w:t>.</w:t>
            </w:r>
          </w:p>
          <w:p w:rsidR="00697336" w:rsidRPr="009A1B97" w:rsidP="009A1B97" w14:paraId="6DEF042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697336">
              <w:rPr>
                <w:rFonts w:cs="Tahoma"/>
                <w:sz w:val="18"/>
                <w:szCs w:val="18"/>
              </w:rPr>
              <w:t>T.4.3.2. Vurgu, tonlama ve telaffuza dikkat ederek okur.</w:t>
            </w:r>
          </w:p>
          <w:p w:rsidR="009A1B97" w:rsidRPr="009A1B97" w:rsidP="009A1B97" w14:paraId="32112F8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A1B97">
              <w:rPr>
                <w:rFonts w:cs="Tahoma"/>
                <w:sz w:val="18"/>
                <w:szCs w:val="18"/>
              </w:rPr>
              <w:t>T.4.3.13. Görsellerle ilgili soruları cevaplar.</w:t>
            </w:r>
          </w:p>
          <w:p w:rsidR="00E43FD6" w:rsidP="009A1B97" w14:paraId="3D187CE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43FD6">
              <w:rPr>
                <w:rFonts w:cs="Tahoma"/>
                <w:sz w:val="18"/>
                <w:szCs w:val="18"/>
              </w:rPr>
              <w:t>T.4.4.19. Yazılarında kelimeleri gerçek, mecaz ve terim anlamları ile kullanır.</w:t>
            </w:r>
          </w:p>
          <w:p w:rsidR="00172715" w:rsidRPr="00B17642" w:rsidP="009A1B97" w14:paraId="4C00C3E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A1B97">
              <w:rPr>
                <w:rFonts w:cs="Tahoma"/>
                <w:sz w:val="18"/>
                <w:szCs w:val="18"/>
              </w:rPr>
              <w:t>T.4.4.21. Yazma stratejilerini uygular.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658FF54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9E7E2F" w:rsidRPr="00B17642" w:rsidP="009E7E2F" w14:paraId="42046A8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2AE9574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771EF33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2A104EA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29910A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 w14:paraId="04E47188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252</w:t>
            </w:r>
            <w:r w:rsidRPr="000558DF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9A1B97" w:rsidR="009A1B97">
              <w:rPr>
                <w:rFonts w:cs="Tahoma"/>
                <w:iCs/>
                <w:sz w:val="18"/>
                <w:szCs w:val="18"/>
              </w:rPr>
              <w:t>T.4.2.2. Hazırlıksız konuşmalar yapar.</w:t>
            </w:r>
          </w:p>
          <w:p w:rsidR="000558DF" w:rsidP="00753852" w14:paraId="5288B2C8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252</w:t>
            </w:r>
            <w:r w:rsidRPr="000558DF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9A1B97" w:rsidR="009A1B97">
              <w:rPr>
                <w:rFonts w:cs="Tahoma"/>
                <w:iCs/>
                <w:sz w:val="18"/>
                <w:szCs w:val="18"/>
              </w:rPr>
              <w:t>T.4.1.12. Dinleme stratejilerini uygular.</w:t>
            </w:r>
          </w:p>
          <w:p w:rsidR="000558DF" w:rsidP="00753852" w14:paraId="2B57A764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253</w:t>
            </w:r>
            <w:r w:rsidRPr="000558DF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E43FD6">
              <w:rPr>
                <w:rFonts w:cs="Tahoma"/>
                <w:iCs/>
                <w:sz w:val="18"/>
                <w:szCs w:val="18"/>
              </w:rPr>
              <w:t>T.4.1.4. Dinlediklerinde/izlediklerinde geçen, bilmediği kelimelerin anlamını tahmin eder..</w:t>
            </w:r>
          </w:p>
          <w:p w:rsidR="000558DF" w:rsidP="00753852" w14:paraId="2D759EC9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254</w:t>
            </w:r>
            <w:r w:rsidRPr="000558DF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E43FD6" w:rsidR="00E43FD6">
              <w:rPr>
                <w:rFonts w:cs="Tahoma"/>
                <w:iCs/>
                <w:sz w:val="18"/>
                <w:szCs w:val="18"/>
              </w:rPr>
              <w:t>T.4.1.7. Dinlediklerine/izlediklerine yönelik sorulara cevap verir.</w:t>
            </w:r>
          </w:p>
          <w:p w:rsidR="000558DF" w:rsidP="00753852" w14:paraId="5C4325C7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254</w:t>
            </w:r>
            <w:r w:rsidRPr="000558DF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E43FD6" w:rsidR="00E43FD6">
              <w:rPr>
                <w:rFonts w:cs="Tahoma"/>
                <w:iCs/>
                <w:sz w:val="18"/>
                <w:szCs w:val="18"/>
              </w:rPr>
              <w:t>T.4.1.8. Dinlediklerine/izlediklerine farklı başlıklar önerir.</w:t>
            </w:r>
          </w:p>
          <w:p w:rsidR="000558DF" w:rsidP="00753852" w14:paraId="61B2A57C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254</w:t>
            </w:r>
            <w:r w:rsidRPr="000558DF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E43FD6" w:rsidR="00E43FD6">
              <w:rPr>
                <w:rFonts w:cs="Tahoma"/>
                <w:iCs/>
                <w:sz w:val="18"/>
                <w:szCs w:val="18"/>
              </w:rPr>
              <w:t>T.4.4.19. Yazılarında kelimeleri gerçek, mecaz ve terim anlamları ile kullanır.</w:t>
            </w:r>
          </w:p>
          <w:p w:rsidR="000558DF" w:rsidP="00753852" w14:paraId="705B347E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255</w:t>
            </w:r>
            <w:r w:rsidRPr="000558DF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284494" w:rsidR="00284494">
              <w:rPr>
                <w:rFonts w:cs="Tahoma"/>
                <w:iCs/>
                <w:sz w:val="18"/>
                <w:szCs w:val="18"/>
              </w:rPr>
              <w:t>T.4.2.4. Konuşma stratejilerini uygular.</w:t>
            </w:r>
          </w:p>
          <w:p w:rsidR="000558DF" w:rsidP="00753852" w14:paraId="756AA627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255</w:t>
            </w:r>
            <w:r w:rsidRPr="000558DF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284494" w:rsidR="00284494">
              <w:rPr>
                <w:rFonts w:cs="Tahoma"/>
                <w:iCs/>
                <w:sz w:val="18"/>
                <w:szCs w:val="18"/>
              </w:rPr>
              <w:t>T.4.4.21. Yazma stratejilerini uygular.</w:t>
            </w:r>
          </w:p>
          <w:p w:rsidR="000558DF" w:rsidRPr="00B17642" w:rsidP="00697336" w14:paraId="7681B339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256-257</w:t>
            </w:r>
            <w:r w:rsidRPr="000558DF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697336">
              <w:rPr>
                <w:rFonts w:cs="Tahoma"/>
                <w:iCs/>
                <w:sz w:val="18"/>
                <w:szCs w:val="18"/>
              </w:rPr>
              <w:t>T.4.3.2. Vurgu, tonlama ve telaffuza dikkat ederek okur.</w:t>
            </w:r>
          </w:p>
        </w:tc>
      </w:tr>
    </w:tbl>
    <w:p w:rsidR="00172715" w:rsidRPr="00B17642" w:rsidP="00753852" w14:paraId="4C59AF1D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0EF2D0B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 w14:paraId="03642FA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697336" w14:paraId="0686B8C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Öz değerlendirme formu, gözlem formu, kontrol listesi, ç</w:t>
            </w:r>
            <w:r w:rsidRPr="001A6415">
              <w:rPr>
                <w:rFonts w:cs="Tahoma"/>
                <w:sz w:val="18"/>
                <w:szCs w:val="18"/>
              </w:rPr>
              <w:t>alışma kağıtları</w:t>
            </w:r>
          </w:p>
        </w:tc>
      </w:tr>
    </w:tbl>
    <w:p w:rsidR="00172715" w:rsidRPr="00B17642" w:rsidP="00753852" w14:paraId="24032ECB" w14:textId="77777777">
      <w:pPr>
        <w:pStyle w:val="NoSpacing"/>
        <w:rPr>
          <w:rFonts w:cs="Tahoma"/>
          <w:sz w:val="18"/>
          <w:szCs w:val="18"/>
        </w:rPr>
      </w:pPr>
    </w:p>
    <w:p w:rsidR="00172715" w:rsidRPr="00B17642" w:rsidP="00753852" w14:paraId="213D690A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11B5A2D2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 w14:paraId="07AD419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7B5" w:rsidRPr="005C47B5" w:rsidP="005C47B5" w14:paraId="0F984BE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5C47B5" w:rsidRPr="005C47B5" w:rsidP="005C47B5" w14:paraId="0391D62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5C47B5" w14:paraId="490D52D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 w14:paraId="32CA65E6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7F1FF4AC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697336" w14:paraId="2DAAB3E0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697336" w14:paraId="1CC26BF2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  <w:bookmarkStart w:id="0" w:name="_GoBack"/>
      <w:bookmarkEnd w:id="0"/>
    </w:p>
    <w:sectPr w:rsidSect="003320F6">
      <w:pgSz w:w="11906" w:h="16838"/>
      <w:pgMar w:top="568" w:right="1417" w:bottom="426" w:left="1417" w:header="283" w:footer="283" w:gutter="0"/>
      <w:pgNumType w:start="3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